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81FB7" w14:textId="77777777" w:rsidR="00314F3A" w:rsidRDefault="00314F3A" w:rsidP="00314F3A">
      <w:pPr>
        <w:ind w:left="567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6707"/>
      </w:tblGrid>
      <w:tr w:rsidR="00314F3A" w14:paraId="24A557B4" w14:textId="77777777" w:rsidTr="00814B5F">
        <w:trPr>
          <w:jc w:val="center"/>
        </w:trPr>
        <w:tc>
          <w:tcPr>
            <w:tcW w:w="2376" w:type="dxa"/>
            <w:vAlign w:val="center"/>
          </w:tcPr>
          <w:p w14:paraId="5AE57C21" w14:textId="77777777" w:rsidR="00314F3A" w:rsidRDefault="00314F3A" w:rsidP="00814B5F">
            <w:pPr>
              <w:pStyle w:val="Titre1"/>
              <w:ind w:left="567" w:right="140"/>
              <w:jc w:val="both"/>
              <w:rPr>
                <w:rFonts w:cs="Arial"/>
                <w:sz w:val="22"/>
                <w:szCs w:val="22"/>
                <w:lang w:eastAsia="fr-FR"/>
              </w:rPr>
            </w:pPr>
          </w:p>
          <w:p w14:paraId="30D7F739" w14:textId="77777777" w:rsidR="00314F3A" w:rsidRDefault="00314F3A" w:rsidP="00814B5F">
            <w:pPr>
              <w:pStyle w:val="Titre1"/>
              <w:ind w:left="567" w:right="140"/>
              <w:jc w:val="both"/>
              <w:rPr>
                <w:rFonts w:cs="Arial"/>
                <w:sz w:val="22"/>
                <w:szCs w:val="22"/>
                <w:lang w:eastAsia="fr-FR"/>
              </w:rPr>
            </w:pPr>
            <w:r>
              <w:rPr>
                <w:rFonts w:cs="Arial"/>
                <w:sz w:val="22"/>
                <w:szCs w:val="22"/>
                <w:lang w:eastAsia="fr-FR"/>
              </w:rPr>
              <w:t>Annexe 20</w:t>
            </w:r>
          </w:p>
          <w:p w14:paraId="68341B7F" w14:textId="77777777" w:rsidR="00314F3A" w:rsidRDefault="00314F3A" w:rsidP="00814B5F">
            <w:pPr>
              <w:pStyle w:val="Titre1"/>
              <w:ind w:left="567" w:right="140"/>
              <w:jc w:val="both"/>
              <w:rPr>
                <w:rFonts w:cs="Arial"/>
                <w:sz w:val="22"/>
                <w:szCs w:val="22"/>
                <w:highlight w:val="green"/>
                <w:lang w:eastAsia="fr-FR"/>
              </w:rPr>
            </w:pPr>
          </w:p>
        </w:tc>
        <w:tc>
          <w:tcPr>
            <w:tcW w:w="6836" w:type="dxa"/>
            <w:vAlign w:val="center"/>
          </w:tcPr>
          <w:p w14:paraId="320FD684" w14:textId="3C96D703" w:rsidR="00314F3A" w:rsidRDefault="00314F3A" w:rsidP="00814B5F">
            <w:pPr>
              <w:pStyle w:val="Titre1"/>
              <w:ind w:left="567" w:right="140"/>
              <w:rPr>
                <w:rFonts w:cs="Arial"/>
                <w:sz w:val="22"/>
                <w:szCs w:val="22"/>
                <w:lang w:eastAsia="fr-FR"/>
              </w:rPr>
            </w:pPr>
            <w:bookmarkStart w:id="0" w:name="_Toc371758923"/>
            <w:r>
              <w:rPr>
                <w:rFonts w:cs="Arial"/>
                <w:sz w:val="22"/>
                <w:szCs w:val="22"/>
                <w:lang w:eastAsia="fr-FR"/>
              </w:rPr>
              <w:t>Modèle d’arrêté instituant un bureau principal de vote en collectivité</w:t>
            </w:r>
            <w:bookmarkEnd w:id="0"/>
          </w:p>
        </w:tc>
      </w:tr>
    </w:tbl>
    <w:p w14:paraId="76224E62" w14:textId="77777777" w:rsidR="00314F3A" w:rsidRDefault="00314F3A" w:rsidP="00314F3A">
      <w:pPr>
        <w:spacing w:before="240"/>
        <w:ind w:left="567" w:right="140"/>
        <w:jc w:val="both"/>
        <w:rPr>
          <w:bCs/>
        </w:rPr>
      </w:pPr>
    </w:p>
    <w:p w14:paraId="1D25F612" w14:textId="77777777" w:rsidR="00314F3A" w:rsidRDefault="00314F3A" w:rsidP="00314F3A">
      <w:pPr>
        <w:ind w:left="567" w:right="140"/>
        <w:jc w:val="both"/>
        <w:rPr>
          <w:b/>
          <w:spacing w:val="16"/>
          <w:sz w:val="24"/>
        </w:rPr>
      </w:pPr>
      <w:r>
        <w:rPr>
          <w:b/>
          <w:spacing w:val="16"/>
          <w:sz w:val="24"/>
        </w:rPr>
        <w:t>ARRETE</w:t>
      </w:r>
    </w:p>
    <w:p w14:paraId="545DDCBD" w14:textId="77777777" w:rsidR="00314F3A" w:rsidRDefault="00314F3A" w:rsidP="00314F3A">
      <w:pPr>
        <w:tabs>
          <w:tab w:val="left" w:pos="5670"/>
        </w:tabs>
        <w:spacing w:after="220" w:line="280" w:lineRule="exact"/>
        <w:ind w:left="567" w:right="140"/>
        <w:jc w:val="both"/>
        <w:rPr>
          <w:b/>
          <w:sz w:val="32"/>
        </w:rPr>
      </w:pPr>
    </w:p>
    <w:p w14:paraId="2FEA3473" w14:textId="77777777" w:rsidR="00314F3A" w:rsidRDefault="00314F3A" w:rsidP="00314F3A">
      <w:pPr>
        <w:tabs>
          <w:tab w:val="left" w:pos="5670"/>
        </w:tabs>
        <w:spacing w:after="220" w:line="280" w:lineRule="exact"/>
        <w:ind w:left="567" w:right="140"/>
        <w:jc w:val="both"/>
      </w:pPr>
      <w:r>
        <w:rPr>
          <w:b/>
        </w:rPr>
        <w:t>Objet :</w:t>
      </w:r>
      <w:r>
        <w:t xml:space="preserve"> Election des représentants du personnel à la Commission administrative paritaire – Bureau Collectivité</w:t>
      </w:r>
    </w:p>
    <w:p w14:paraId="46EAE7EF" w14:textId="77777777" w:rsidR="00314F3A" w:rsidRDefault="00314F3A" w:rsidP="00314F3A">
      <w:pPr>
        <w:pStyle w:val="Vu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Le … ……………… </w:t>
      </w:r>
      <w:r>
        <w:rPr>
          <w:rFonts w:ascii="Trebuchet MS" w:hAnsi="Trebuchet MS"/>
          <w:i/>
          <w:iCs/>
          <w:szCs w:val="22"/>
        </w:rPr>
        <w:t>(Maire ou Président)</w:t>
      </w:r>
      <w:r>
        <w:rPr>
          <w:rFonts w:ascii="Trebuchet MS" w:hAnsi="Trebuchet MS"/>
          <w:szCs w:val="22"/>
        </w:rPr>
        <w:t>,</w:t>
      </w:r>
    </w:p>
    <w:p w14:paraId="3CD09297" w14:textId="77777777" w:rsidR="00314F3A" w:rsidRDefault="00314F3A" w:rsidP="00314F3A">
      <w:pPr>
        <w:spacing w:before="60" w:after="120" w:line="280" w:lineRule="exact"/>
        <w:ind w:left="567"/>
        <w:jc w:val="both"/>
        <w:rPr>
          <w:szCs w:val="20"/>
        </w:rPr>
      </w:pPr>
      <w:r>
        <w:rPr>
          <w:szCs w:val="20"/>
        </w:rPr>
        <w:t>Vu le Code Général de la Fonction Publique, notamment l’articles R 211-253,</w:t>
      </w:r>
    </w:p>
    <w:p w14:paraId="289491BC" w14:textId="77777777" w:rsidR="00314F3A" w:rsidRDefault="00314F3A" w:rsidP="00314F3A">
      <w:pPr>
        <w:ind w:left="567"/>
        <w:jc w:val="both"/>
        <w:rPr>
          <w:szCs w:val="20"/>
        </w:rPr>
      </w:pPr>
      <w:r>
        <w:rPr>
          <w:szCs w:val="20"/>
        </w:rPr>
        <w:t>Vu l’arrêté du 2 juillet 2025 fixant la date des prochaines élections professionnelles dans la fonction publique au 10 décembre 2026,</w:t>
      </w:r>
    </w:p>
    <w:p w14:paraId="66A79BD5" w14:textId="77777777" w:rsidR="00314F3A" w:rsidRDefault="00314F3A" w:rsidP="00314F3A">
      <w:pPr>
        <w:ind w:left="567"/>
        <w:jc w:val="both"/>
        <w:rPr>
          <w:szCs w:val="20"/>
        </w:rPr>
      </w:pPr>
    </w:p>
    <w:p w14:paraId="47121F9B" w14:textId="77777777" w:rsidR="00314F3A" w:rsidRDefault="00314F3A" w:rsidP="00314F3A">
      <w:pPr>
        <w:ind w:left="567"/>
        <w:jc w:val="both"/>
        <w:rPr>
          <w:szCs w:val="20"/>
        </w:rPr>
      </w:pPr>
      <w:r>
        <w:rPr>
          <w:szCs w:val="20"/>
        </w:rPr>
        <w:t xml:space="preserve">Vu la circulaire du ………………… 2026 </w:t>
      </w:r>
      <w:proofErr w:type="gramStart"/>
      <w:r>
        <w:rPr>
          <w:szCs w:val="20"/>
        </w:rPr>
        <w:t>relative</w:t>
      </w:r>
      <w:proofErr w:type="gramEnd"/>
      <w:r>
        <w:rPr>
          <w:szCs w:val="20"/>
        </w:rPr>
        <w:t xml:space="preserve"> aux élections des représentants du personnel aux commissions administratives paritaires, commissions consultatives paritaires, comités sociaux territoriaux,</w:t>
      </w:r>
    </w:p>
    <w:p w14:paraId="1D53665C" w14:textId="77777777" w:rsidR="00314F3A" w:rsidRDefault="00314F3A" w:rsidP="00314F3A">
      <w:pPr>
        <w:ind w:left="567"/>
        <w:jc w:val="both"/>
        <w:rPr>
          <w:szCs w:val="20"/>
        </w:rPr>
      </w:pPr>
    </w:p>
    <w:p w14:paraId="238AA43A" w14:textId="77777777" w:rsidR="00314F3A" w:rsidRDefault="00314F3A" w:rsidP="00314F3A">
      <w:pPr>
        <w:ind w:left="567"/>
        <w:jc w:val="both"/>
        <w:rPr>
          <w:szCs w:val="20"/>
        </w:rPr>
      </w:pPr>
      <w:r>
        <w:rPr>
          <w:szCs w:val="20"/>
        </w:rPr>
        <w:t>Considérant la consultation des organisations syndicales représentées aux Commissions Administratives Paritaires le…………2026,</w:t>
      </w:r>
    </w:p>
    <w:p w14:paraId="18CAFF84" w14:textId="77777777" w:rsidR="00314F3A" w:rsidRDefault="00314F3A" w:rsidP="00314F3A">
      <w:pPr>
        <w:spacing w:before="280" w:after="280" w:line="280" w:lineRule="exact"/>
        <w:ind w:left="567" w:right="140"/>
        <w:jc w:val="both"/>
        <w:rPr>
          <w:b/>
        </w:rPr>
      </w:pPr>
      <w:r>
        <w:rPr>
          <w:b/>
        </w:rPr>
        <w:t>Arrête</w:t>
      </w:r>
    </w:p>
    <w:p w14:paraId="3EB93881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  <w:u w:val="single"/>
        </w:rPr>
        <w:t>ARTICLE 1 :</w:t>
      </w:r>
      <w:r>
        <w:rPr>
          <w:rFonts w:ascii="Trebuchet MS" w:hAnsi="Trebuchet MS"/>
          <w:b/>
          <w:szCs w:val="22"/>
        </w:rPr>
        <w:t xml:space="preserve"> </w:t>
      </w:r>
      <w:r>
        <w:rPr>
          <w:rFonts w:ascii="Trebuchet MS" w:hAnsi="Trebuchet MS"/>
          <w:szCs w:val="22"/>
        </w:rPr>
        <w:t xml:space="preserve">Il est institué à ……………… </w:t>
      </w:r>
      <w:r>
        <w:rPr>
          <w:rFonts w:ascii="Trebuchet MS" w:hAnsi="Trebuchet MS"/>
          <w:i/>
          <w:iCs/>
          <w:szCs w:val="22"/>
        </w:rPr>
        <w:t>(lieu du bureau de vote)</w:t>
      </w:r>
      <w:r>
        <w:rPr>
          <w:rFonts w:ascii="Trebuchet MS" w:hAnsi="Trebuchet MS"/>
          <w:szCs w:val="22"/>
        </w:rPr>
        <w:t xml:space="preserve"> un bureau de vote principal et à ……………… </w:t>
      </w:r>
      <w:r>
        <w:rPr>
          <w:rFonts w:ascii="Trebuchet MS" w:hAnsi="Trebuchet MS"/>
          <w:i/>
          <w:iCs/>
          <w:szCs w:val="22"/>
        </w:rPr>
        <w:t>(lieu du bureau de vote)</w:t>
      </w:r>
      <w:r>
        <w:rPr>
          <w:rFonts w:ascii="Trebuchet MS" w:hAnsi="Trebuchet MS"/>
          <w:szCs w:val="22"/>
        </w:rPr>
        <w:t xml:space="preserve"> un bureau de vote secondaire pour l’élection des représentants du personnel à la commission administrative paritaire de catégorie « … » placée auprès du Centre de gestion …, dont relèvent le personnel de ………… </w:t>
      </w:r>
      <w:r>
        <w:rPr>
          <w:rFonts w:ascii="Trebuchet MS" w:hAnsi="Trebuchet MS"/>
          <w:i/>
          <w:iCs/>
          <w:szCs w:val="22"/>
        </w:rPr>
        <w:t>(désignation de la ou des collectivités concernées)</w:t>
      </w:r>
      <w:r>
        <w:rPr>
          <w:rFonts w:ascii="Trebuchet MS" w:hAnsi="Trebuchet MS"/>
          <w:szCs w:val="22"/>
        </w:rPr>
        <w:t>.</w:t>
      </w:r>
    </w:p>
    <w:p w14:paraId="62B986A0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026E9932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  <w:u w:val="single"/>
        </w:rPr>
        <w:t>ARTICLE 2 :</w:t>
      </w:r>
      <w:r>
        <w:rPr>
          <w:rFonts w:ascii="Trebuchet MS" w:hAnsi="Trebuchet MS"/>
          <w:b/>
          <w:szCs w:val="22"/>
        </w:rPr>
        <w:t xml:space="preserve"> </w:t>
      </w:r>
      <w:r>
        <w:rPr>
          <w:rFonts w:ascii="Trebuchet MS" w:hAnsi="Trebuchet MS"/>
          <w:szCs w:val="22"/>
        </w:rPr>
        <w:t>Le bureau de vote principal, sera composé comme suit :</w:t>
      </w:r>
    </w:p>
    <w:p w14:paraId="67F7CA4F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4536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Président : </w:t>
      </w:r>
      <w:r>
        <w:rPr>
          <w:rFonts w:ascii="Trebuchet MS" w:hAnsi="Trebuchet MS"/>
          <w:szCs w:val="22"/>
        </w:rPr>
        <w:tab/>
        <w:t>suppléant</w:t>
      </w:r>
    </w:p>
    <w:p w14:paraId="28192CEB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4536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Secrétaire : </w:t>
      </w:r>
      <w:r>
        <w:rPr>
          <w:rFonts w:ascii="Trebuchet MS" w:hAnsi="Trebuchet MS"/>
          <w:szCs w:val="22"/>
        </w:rPr>
        <w:tab/>
        <w:t>suppléant</w:t>
      </w:r>
    </w:p>
    <w:p w14:paraId="68DCF348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7F6E0F08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Délégués des organisations syndicales :</w:t>
      </w:r>
    </w:p>
    <w:p w14:paraId="3C43AC1A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Liste </w:t>
      </w:r>
      <w:r>
        <w:rPr>
          <w:rFonts w:ascii="Trebuchet MS" w:hAnsi="Trebuchet MS"/>
          <w:szCs w:val="22"/>
        </w:rPr>
        <w:tab/>
        <w:t xml:space="preserve"> : </w:t>
      </w:r>
      <w:r>
        <w:rPr>
          <w:rFonts w:ascii="Trebuchet MS" w:hAnsi="Trebuchet MS"/>
          <w:szCs w:val="22"/>
        </w:rPr>
        <w:tab/>
        <w:t xml:space="preserve"> 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0B2E4793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Liste</w:t>
      </w:r>
      <w:r>
        <w:rPr>
          <w:rFonts w:ascii="Trebuchet MS" w:hAnsi="Trebuchet MS"/>
          <w:szCs w:val="22"/>
        </w:rPr>
        <w:tab/>
        <w:t xml:space="preserve"> :</w:t>
      </w:r>
      <w:r>
        <w:rPr>
          <w:rFonts w:ascii="Trebuchet MS" w:hAnsi="Trebuchet MS"/>
          <w:szCs w:val="22"/>
        </w:rPr>
        <w:tab/>
        <w:t>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097C9BFC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Liste </w:t>
      </w:r>
      <w:r>
        <w:rPr>
          <w:rFonts w:ascii="Trebuchet MS" w:hAnsi="Trebuchet MS"/>
          <w:szCs w:val="22"/>
        </w:rPr>
        <w:tab/>
        <w:t xml:space="preserve"> :</w:t>
      </w:r>
      <w:r>
        <w:rPr>
          <w:rFonts w:ascii="Trebuchet MS" w:hAnsi="Trebuchet MS"/>
          <w:szCs w:val="22"/>
        </w:rPr>
        <w:tab/>
        <w:t>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0C78D443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Liste</w:t>
      </w:r>
      <w:r>
        <w:rPr>
          <w:rFonts w:ascii="Trebuchet MS" w:hAnsi="Trebuchet MS"/>
          <w:szCs w:val="22"/>
        </w:rPr>
        <w:tab/>
        <w:t xml:space="preserve"> :</w:t>
      </w:r>
      <w:r>
        <w:rPr>
          <w:rFonts w:ascii="Trebuchet MS" w:hAnsi="Trebuchet MS"/>
          <w:szCs w:val="22"/>
        </w:rPr>
        <w:tab/>
        <w:t>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1273CD48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</w:p>
    <w:p w14:paraId="7F970CCF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i/>
          <w:iCs/>
          <w:szCs w:val="22"/>
        </w:rPr>
      </w:pPr>
      <w:r>
        <w:rPr>
          <w:rFonts w:ascii="Trebuchet MS" w:hAnsi="Trebuchet MS"/>
          <w:b/>
          <w:szCs w:val="22"/>
          <w:u w:val="single"/>
        </w:rPr>
        <w:t>ARTICLE 3 :</w:t>
      </w:r>
      <w:r>
        <w:rPr>
          <w:rFonts w:ascii="Trebuchet MS" w:hAnsi="Trebuchet MS"/>
          <w:szCs w:val="22"/>
        </w:rPr>
        <w:t xml:space="preserve"> Le bureau de votre principal sera ouvert le 10 décembre 2026 de</w:t>
      </w:r>
      <w:proofErr w:type="gramStart"/>
      <w:r>
        <w:rPr>
          <w:rFonts w:ascii="Trebuchet MS" w:hAnsi="Trebuchet MS"/>
          <w:szCs w:val="22"/>
        </w:rPr>
        <w:t xml:space="preserve"> ..</w:t>
      </w:r>
      <w:proofErr w:type="gramEnd"/>
      <w:r>
        <w:rPr>
          <w:rFonts w:ascii="Trebuchet MS" w:hAnsi="Trebuchet MS"/>
          <w:szCs w:val="22"/>
        </w:rPr>
        <w:t xml:space="preserve"> </w:t>
      </w:r>
      <w:proofErr w:type="gramStart"/>
      <w:r>
        <w:rPr>
          <w:rFonts w:ascii="Trebuchet MS" w:hAnsi="Trebuchet MS"/>
          <w:szCs w:val="22"/>
        </w:rPr>
        <w:t>heures</w:t>
      </w:r>
      <w:proofErr w:type="gramEnd"/>
      <w:r>
        <w:rPr>
          <w:rFonts w:ascii="Trebuchet MS" w:hAnsi="Trebuchet MS"/>
          <w:szCs w:val="22"/>
        </w:rPr>
        <w:t xml:space="preserve"> </w:t>
      </w:r>
      <w:proofErr w:type="gramStart"/>
      <w:r>
        <w:rPr>
          <w:rFonts w:ascii="Trebuchet MS" w:hAnsi="Trebuchet MS"/>
          <w:szCs w:val="22"/>
        </w:rPr>
        <w:t>à...</w:t>
      </w:r>
      <w:proofErr w:type="gramEnd"/>
      <w:r>
        <w:rPr>
          <w:rFonts w:ascii="Trebuchet MS" w:hAnsi="Trebuchet MS"/>
          <w:szCs w:val="22"/>
        </w:rPr>
        <w:t xml:space="preserve"> heures </w:t>
      </w:r>
      <w:r>
        <w:rPr>
          <w:rFonts w:ascii="Trebuchet MS" w:hAnsi="Trebuchet MS"/>
          <w:i/>
          <w:iCs/>
          <w:szCs w:val="22"/>
        </w:rPr>
        <w:t>(17 heures au plus tard).</w:t>
      </w:r>
    </w:p>
    <w:p w14:paraId="60D3503E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i/>
          <w:iCs/>
          <w:szCs w:val="22"/>
        </w:rPr>
      </w:pPr>
    </w:p>
    <w:p w14:paraId="25BA3BDB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  <w:u w:val="single"/>
        </w:rPr>
        <w:lastRenderedPageBreak/>
        <w:t xml:space="preserve">ARTICLE </w:t>
      </w:r>
      <w:proofErr w:type="gramStart"/>
      <w:r>
        <w:rPr>
          <w:rFonts w:ascii="Trebuchet MS" w:hAnsi="Trebuchet MS"/>
          <w:b/>
          <w:szCs w:val="22"/>
          <w:u w:val="single"/>
        </w:rPr>
        <w:t xml:space="preserve">4  </w:t>
      </w:r>
      <w:r>
        <w:rPr>
          <w:rFonts w:ascii="Trebuchet MS" w:hAnsi="Trebuchet MS"/>
          <w:b/>
          <w:i/>
          <w:szCs w:val="22"/>
        </w:rPr>
        <w:t>(</w:t>
      </w:r>
      <w:proofErr w:type="gramEnd"/>
      <w:r>
        <w:rPr>
          <w:rFonts w:ascii="Trebuchet MS" w:hAnsi="Trebuchet MS"/>
          <w:b/>
          <w:i/>
          <w:szCs w:val="22"/>
        </w:rPr>
        <w:t>éventuellement)</w:t>
      </w:r>
      <w:r>
        <w:rPr>
          <w:rFonts w:ascii="Trebuchet MS" w:hAnsi="Trebuchet MS"/>
          <w:szCs w:val="22"/>
        </w:rPr>
        <w:t xml:space="preserve"> Le bureau de vote secondaire, sera composé comme suit :</w:t>
      </w:r>
    </w:p>
    <w:p w14:paraId="74971886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6394AFF5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4536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Président : </w:t>
      </w:r>
      <w:r>
        <w:rPr>
          <w:rFonts w:ascii="Trebuchet MS" w:hAnsi="Trebuchet MS"/>
          <w:szCs w:val="22"/>
        </w:rPr>
        <w:tab/>
        <w:t>suppléant</w:t>
      </w:r>
    </w:p>
    <w:p w14:paraId="5A2F3DC4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4536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Secrétaire : </w:t>
      </w:r>
      <w:r>
        <w:rPr>
          <w:rFonts w:ascii="Trebuchet MS" w:hAnsi="Trebuchet MS"/>
          <w:szCs w:val="22"/>
        </w:rPr>
        <w:tab/>
        <w:t>suppléant</w:t>
      </w:r>
    </w:p>
    <w:p w14:paraId="61617A64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73A147A2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0D4614FB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549F8FDD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085EF159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Délégués des organisations syndicales :</w:t>
      </w:r>
    </w:p>
    <w:p w14:paraId="3D5D9190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Liste </w:t>
      </w:r>
      <w:r>
        <w:rPr>
          <w:rFonts w:ascii="Trebuchet MS" w:hAnsi="Trebuchet MS"/>
          <w:szCs w:val="22"/>
        </w:rPr>
        <w:tab/>
        <w:t xml:space="preserve"> : </w:t>
      </w:r>
      <w:r>
        <w:rPr>
          <w:rFonts w:ascii="Trebuchet MS" w:hAnsi="Trebuchet MS"/>
          <w:szCs w:val="22"/>
        </w:rPr>
        <w:tab/>
        <w:t xml:space="preserve"> 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49A61DEC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Liste</w:t>
      </w:r>
      <w:r>
        <w:rPr>
          <w:rFonts w:ascii="Trebuchet MS" w:hAnsi="Trebuchet MS"/>
          <w:szCs w:val="22"/>
        </w:rPr>
        <w:tab/>
        <w:t xml:space="preserve"> :</w:t>
      </w:r>
      <w:r>
        <w:rPr>
          <w:rFonts w:ascii="Trebuchet MS" w:hAnsi="Trebuchet MS"/>
          <w:szCs w:val="22"/>
        </w:rPr>
        <w:tab/>
        <w:t>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04D6D40F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Liste </w:t>
      </w:r>
      <w:r>
        <w:rPr>
          <w:rFonts w:ascii="Trebuchet MS" w:hAnsi="Trebuchet MS"/>
          <w:szCs w:val="22"/>
        </w:rPr>
        <w:tab/>
        <w:t xml:space="preserve"> :</w:t>
      </w:r>
      <w:r>
        <w:rPr>
          <w:rFonts w:ascii="Trebuchet MS" w:hAnsi="Trebuchet MS"/>
          <w:szCs w:val="22"/>
        </w:rPr>
        <w:tab/>
        <w:t>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4091F773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Liste</w:t>
      </w:r>
      <w:r>
        <w:rPr>
          <w:rFonts w:ascii="Trebuchet MS" w:hAnsi="Trebuchet MS"/>
          <w:szCs w:val="22"/>
        </w:rPr>
        <w:tab/>
        <w:t xml:space="preserve"> :</w:t>
      </w:r>
      <w:r>
        <w:rPr>
          <w:rFonts w:ascii="Trebuchet MS" w:hAnsi="Trebuchet MS"/>
          <w:szCs w:val="22"/>
        </w:rPr>
        <w:tab/>
        <w:t>; Suppléant…</w:t>
      </w:r>
      <w:r>
        <w:rPr>
          <w:rFonts w:ascii="Trebuchet MS" w:hAnsi="Trebuchet MS"/>
          <w:szCs w:val="22"/>
        </w:rPr>
        <w:tab/>
      </w:r>
      <w:r>
        <w:rPr>
          <w:rFonts w:ascii="Trebuchet MS" w:hAnsi="Trebuchet MS"/>
          <w:szCs w:val="22"/>
        </w:rPr>
        <w:tab/>
        <w:t>…</w:t>
      </w:r>
    </w:p>
    <w:p w14:paraId="3ACED2DD" w14:textId="77777777" w:rsidR="00314F3A" w:rsidRDefault="00314F3A" w:rsidP="00314F3A">
      <w:pPr>
        <w:pStyle w:val="Listenumros"/>
        <w:numPr>
          <w:ilvl w:val="0"/>
          <w:numId w:val="0"/>
        </w:numPr>
        <w:tabs>
          <w:tab w:val="right" w:leader="dot" w:pos="2268"/>
          <w:tab w:val="right" w:leader="dot" w:pos="5670"/>
        </w:tabs>
        <w:spacing w:after="0"/>
        <w:ind w:left="567" w:right="140"/>
        <w:rPr>
          <w:rFonts w:ascii="Trebuchet MS" w:hAnsi="Trebuchet MS"/>
          <w:szCs w:val="22"/>
        </w:rPr>
      </w:pPr>
    </w:p>
    <w:p w14:paraId="2B7C4B31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  <w:u w:val="single"/>
        </w:rPr>
        <w:t>ARTICLE 5 </w:t>
      </w:r>
      <w:r>
        <w:rPr>
          <w:rFonts w:ascii="Trebuchet MS" w:hAnsi="Trebuchet MS"/>
          <w:b/>
          <w:i/>
          <w:szCs w:val="22"/>
        </w:rPr>
        <w:t>(éventuellement)</w:t>
      </w:r>
      <w:r>
        <w:rPr>
          <w:rFonts w:ascii="Trebuchet MS" w:hAnsi="Trebuchet MS"/>
          <w:szCs w:val="22"/>
        </w:rPr>
        <w:t xml:space="preserve"> Le bureau de vote secondaire sera ouvert le 10 décembre 2026 de</w:t>
      </w:r>
      <w:proofErr w:type="gramStart"/>
      <w:r>
        <w:rPr>
          <w:rFonts w:ascii="Trebuchet MS" w:hAnsi="Trebuchet MS"/>
          <w:szCs w:val="22"/>
        </w:rPr>
        <w:t xml:space="preserve"> ..</w:t>
      </w:r>
      <w:proofErr w:type="gramEnd"/>
      <w:r>
        <w:rPr>
          <w:rFonts w:ascii="Trebuchet MS" w:hAnsi="Trebuchet MS"/>
          <w:szCs w:val="22"/>
        </w:rPr>
        <w:t xml:space="preserve"> </w:t>
      </w:r>
      <w:proofErr w:type="gramStart"/>
      <w:r>
        <w:rPr>
          <w:rFonts w:ascii="Trebuchet MS" w:hAnsi="Trebuchet MS"/>
          <w:szCs w:val="22"/>
        </w:rPr>
        <w:t>heures</w:t>
      </w:r>
      <w:proofErr w:type="gramEnd"/>
      <w:r>
        <w:rPr>
          <w:rFonts w:ascii="Trebuchet MS" w:hAnsi="Trebuchet MS"/>
          <w:szCs w:val="22"/>
        </w:rPr>
        <w:t xml:space="preserve"> à</w:t>
      </w:r>
      <w:proofErr w:type="gramStart"/>
      <w:r>
        <w:rPr>
          <w:rFonts w:ascii="Trebuchet MS" w:hAnsi="Trebuchet MS"/>
          <w:szCs w:val="22"/>
        </w:rPr>
        <w:t xml:space="preserve"> ..</w:t>
      </w:r>
      <w:proofErr w:type="gramEnd"/>
      <w:r>
        <w:rPr>
          <w:rFonts w:ascii="Trebuchet MS" w:hAnsi="Trebuchet MS"/>
          <w:szCs w:val="22"/>
        </w:rPr>
        <w:t> </w:t>
      </w:r>
      <w:proofErr w:type="gramStart"/>
      <w:r>
        <w:rPr>
          <w:rFonts w:ascii="Trebuchet MS" w:hAnsi="Trebuchet MS"/>
          <w:szCs w:val="22"/>
        </w:rPr>
        <w:t>heures</w:t>
      </w:r>
      <w:proofErr w:type="gramEnd"/>
      <w:r>
        <w:rPr>
          <w:rFonts w:ascii="Trebuchet MS" w:hAnsi="Trebuchet MS"/>
          <w:szCs w:val="22"/>
        </w:rPr>
        <w:t>.</w:t>
      </w:r>
    </w:p>
    <w:p w14:paraId="5A5D67A6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4C5E24C5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  <w:u w:val="single"/>
        </w:rPr>
        <w:t>ARTICLE 6 :</w:t>
      </w:r>
      <w:r>
        <w:rPr>
          <w:rFonts w:ascii="Trebuchet MS" w:hAnsi="Trebuchet MS"/>
          <w:szCs w:val="22"/>
        </w:rPr>
        <w:t xml:space="preserve">  Le vote a lieu en personne, mais certains électeurs peuvent être admis à voter par correspondance dans les conditions prévues par les textes en vigueur.</w:t>
      </w:r>
    </w:p>
    <w:p w14:paraId="52B56EC2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</w:p>
    <w:p w14:paraId="1566F679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  <w:u w:val="single"/>
        </w:rPr>
        <w:t xml:space="preserve">ARTICLE 7 : </w:t>
      </w:r>
      <w:r>
        <w:rPr>
          <w:rFonts w:ascii="Trebuchet MS" w:hAnsi="Trebuchet MS"/>
          <w:szCs w:val="22"/>
        </w:rPr>
        <w:tab/>
        <w:t xml:space="preserve">M……… le Directeur Général des Services (ou le secrétaire de mairie) est </w:t>
      </w:r>
      <w:r>
        <w:rPr>
          <w:rFonts w:ascii="Trebuchet MS" w:hAnsi="Trebuchet MS"/>
          <w:szCs w:val="22"/>
        </w:rPr>
        <w:tab/>
        <w:t xml:space="preserve">chargé(e) de l’exécution du présent arrêté qui sera : </w:t>
      </w:r>
    </w:p>
    <w:p w14:paraId="2A0A4C50" w14:textId="77777777" w:rsidR="00314F3A" w:rsidRDefault="00314F3A" w:rsidP="00314F3A">
      <w:pPr>
        <w:pStyle w:val="Listenumros"/>
        <w:numPr>
          <w:ilvl w:val="0"/>
          <w:numId w:val="0"/>
        </w:numPr>
        <w:ind w:left="567" w:right="140"/>
        <w:rPr>
          <w:rFonts w:ascii="Trebuchet MS" w:hAnsi="Trebuchet MS"/>
          <w:szCs w:val="22"/>
        </w:rPr>
      </w:pPr>
    </w:p>
    <w:p w14:paraId="681E500F" w14:textId="77777777" w:rsidR="00314F3A" w:rsidRDefault="00314F3A" w:rsidP="00314F3A">
      <w:pPr>
        <w:ind w:left="567" w:right="140"/>
        <w:jc w:val="both"/>
        <w:rPr>
          <w:rFonts w:cs="Arial"/>
          <w:b/>
        </w:rPr>
      </w:pPr>
      <w:r>
        <w:rPr>
          <w:rFonts w:cs="Arial"/>
          <w:b/>
        </w:rPr>
        <w:t>Le Président,</w:t>
      </w:r>
    </w:p>
    <w:p w14:paraId="6DF235B9" w14:textId="77777777" w:rsidR="00314F3A" w:rsidRDefault="00314F3A" w:rsidP="00314F3A">
      <w:pPr>
        <w:ind w:left="567" w:right="140"/>
        <w:jc w:val="both"/>
        <w:rPr>
          <w:rFonts w:cs="Arial"/>
          <w:b/>
        </w:rPr>
      </w:pPr>
      <w:r>
        <w:rPr>
          <w:rFonts w:cs="Arial"/>
          <w:b/>
        </w:rPr>
        <w:t>Nom, Prénom, Qualité</w:t>
      </w:r>
    </w:p>
    <w:p w14:paraId="0003F817" w14:textId="77777777" w:rsidR="00314F3A" w:rsidRDefault="00314F3A" w:rsidP="00314F3A">
      <w:pPr>
        <w:pStyle w:val="Listenumros"/>
        <w:numPr>
          <w:ilvl w:val="0"/>
          <w:numId w:val="0"/>
        </w:numPr>
        <w:ind w:left="567" w:right="140"/>
        <w:rPr>
          <w:rFonts w:ascii="Trebuchet MS" w:hAnsi="Trebuchet MS"/>
          <w:szCs w:val="22"/>
        </w:rPr>
      </w:pPr>
    </w:p>
    <w:p w14:paraId="335143D4" w14:textId="77777777" w:rsidR="00314F3A" w:rsidRDefault="00314F3A" w:rsidP="00314F3A">
      <w:pPr>
        <w:pStyle w:val="Listepuces"/>
        <w:ind w:left="567" w:right="140"/>
        <w:rPr>
          <w:rFonts w:ascii="Trebuchet MS" w:hAnsi="Trebuchet MS"/>
          <w:szCs w:val="22"/>
        </w:rPr>
      </w:pPr>
      <w:proofErr w:type="gramStart"/>
      <w:r>
        <w:rPr>
          <w:rFonts w:ascii="Trebuchet MS" w:hAnsi="Trebuchet MS"/>
          <w:szCs w:val="22"/>
        </w:rPr>
        <w:t>affiché</w:t>
      </w:r>
      <w:proofErr w:type="gramEnd"/>
      <w:r>
        <w:rPr>
          <w:rFonts w:ascii="Trebuchet MS" w:hAnsi="Trebuchet MS"/>
          <w:szCs w:val="22"/>
        </w:rPr>
        <w:t xml:space="preserve"> en mairie ;</w:t>
      </w:r>
    </w:p>
    <w:p w14:paraId="4FA3DBB5" w14:textId="77777777" w:rsidR="00314F3A" w:rsidRDefault="00314F3A" w:rsidP="00314F3A">
      <w:pPr>
        <w:pStyle w:val="Listepuces"/>
        <w:ind w:left="567" w:right="140"/>
        <w:rPr>
          <w:rFonts w:ascii="Trebuchet MS" w:hAnsi="Trebuchet MS"/>
          <w:szCs w:val="22"/>
        </w:rPr>
      </w:pPr>
      <w:proofErr w:type="gramStart"/>
      <w:r>
        <w:rPr>
          <w:rFonts w:ascii="Trebuchet MS" w:hAnsi="Trebuchet MS"/>
          <w:szCs w:val="22"/>
        </w:rPr>
        <w:t>transmis</w:t>
      </w:r>
      <w:proofErr w:type="gramEnd"/>
      <w:r>
        <w:rPr>
          <w:rFonts w:ascii="Trebuchet MS" w:hAnsi="Trebuchet MS"/>
          <w:szCs w:val="22"/>
        </w:rPr>
        <w:t xml:space="preserve"> à Monsieur le </w:t>
      </w:r>
      <w:proofErr w:type="gramStart"/>
      <w:r>
        <w:rPr>
          <w:rFonts w:ascii="Trebuchet MS" w:hAnsi="Trebuchet MS"/>
          <w:szCs w:val="22"/>
        </w:rPr>
        <w:t>Préfet</w:t>
      </w:r>
      <w:proofErr w:type="gramEnd"/>
      <w:r>
        <w:rPr>
          <w:rFonts w:ascii="Trebuchet MS" w:hAnsi="Trebuchet MS"/>
          <w:szCs w:val="22"/>
        </w:rPr>
        <w:t xml:space="preserve"> … ;</w:t>
      </w:r>
    </w:p>
    <w:p w14:paraId="5C307F30" w14:textId="77777777" w:rsidR="00314F3A" w:rsidRDefault="00314F3A" w:rsidP="00314F3A">
      <w:pPr>
        <w:pStyle w:val="Listepuces"/>
        <w:ind w:left="567" w:right="140"/>
        <w:rPr>
          <w:rFonts w:ascii="Trebuchet MS" w:hAnsi="Trebuchet MS"/>
          <w:szCs w:val="22"/>
        </w:rPr>
      </w:pPr>
      <w:proofErr w:type="gramStart"/>
      <w:r>
        <w:rPr>
          <w:rFonts w:ascii="Trebuchet MS" w:hAnsi="Trebuchet MS"/>
          <w:szCs w:val="22"/>
        </w:rPr>
        <w:t>transmis</w:t>
      </w:r>
      <w:proofErr w:type="gramEnd"/>
      <w:r>
        <w:rPr>
          <w:rFonts w:ascii="Trebuchet MS" w:hAnsi="Trebuchet MS"/>
          <w:szCs w:val="22"/>
        </w:rPr>
        <w:t xml:space="preserve"> au délégué de chaque liste ;</w:t>
      </w:r>
    </w:p>
    <w:p w14:paraId="4B8C4115" w14:textId="77777777" w:rsidR="00314F3A" w:rsidRDefault="00314F3A" w:rsidP="00314F3A">
      <w:pPr>
        <w:pStyle w:val="Listepuces"/>
        <w:ind w:left="567" w:right="140"/>
        <w:rPr>
          <w:rFonts w:ascii="Trebuchet MS" w:hAnsi="Trebuchet MS"/>
          <w:szCs w:val="22"/>
        </w:rPr>
      </w:pPr>
      <w:proofErr w:type="gramStart"/>
      <w:r>
        <w:rPr>
          <w:rFonts w:ascii="Trebuchet MS" w:hAnsi="Trebuchet MS"/>
          <w:szCs w:val="22"/>
        </w:rPr>
        <w:t>transmis</w:t>
      </w:r>
      <w:proofErr w:type="gramEnd"/>
      <w:r>
        <w:rPr>
          <w:rFonts w:ascii="Trebuchet MS" w:hAnsi="Trebuchet MS"/>
          <w:szCs w:val="22"/>
        </w:rPr>
        <w:t xml:space="preserve"> au Centre de gestion de … ;</w:t>
      </w:r>
    </w:p>
    <w:p w14:paraId="5EA9AB01" w14:textId="77777777" w:rsidR="00314F3A" w:rsidRDefault="00314F3A" w:rsidP="00314F3A">
      <w:pPr>
        <w:ind w:left="567" w:right="140"/>
        <w:jc w:val="both"/>
      </w:pPr>
    </w:p>
    <w:p w14:paraId="2E12202E" w14:textId="77777777" w:rsidR="00314F3A" w:rsidRDefault="00314F3A" w:rsidP="00314F3A">
      <w:pPr>
        <w:ind w:left="567" w:right="140"/>
        <w:jc w:val="both"/>
      </w:pPr>
    </w:p>
    <w:p w14:paraId="08693DE3" w14:textId="77777777" w:rsidR="00314F3A" w:rsidRDefault="00314F3A" w:rsidP="00314F3A">
      <w:pPr>
        <w:pStyle w:val="Retraitcorpsdetexte"/>
        <w:spacing w:line="280" w:lineRule="exact"/>
        <w:ind w:left="567" w:right="140"/>
      </w:pPr>
      <w:r>
        <w:t>Le Maire ou Président informe que la présente décision peut faire l’objet d’un recours pour excès de pouvoir devant le Tribunal Administratif compétent dans un délai de deux mois à compter de l’affichage.</w:t>
      </w:r>
    </w:p>
    <w:p w14:paraId="4877D148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szCs w:val="22"/>
        </w:rPr>
      </w:pPr>
    </w:p>
    <w:p w14:paraId="37A48A41" w14:textId="77777777" w:rsidR="00314F3A" w:rsidRDefault="00314F3A" w:rsidP="00314F3A">
      <w:pPr>
        <w:pStyle w:val="Listenumros"/>
        <w:numPr>
          <w:ilvl w:val="0"/>
          <w:numId w:val="0"/>
        </w:numPr>
        <w:spacing w:after="0"/>
        <w:ind w:left="567" w:right="140"/>
        <w:rPr>
          <w:szCs w:val="22"/>
        </w:rPr>
      </w:pPr>
    </w:p>
    <w:p w14:paraId="246C9CE7" w14:textId="77777777" w:rsidR="006A518B" w:rsidRDefault="006A518B"/>
    <w:sectPr w:rsidR="006A5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D61AE"/>
    <w:multiLevelType w:val="multilevel"/>
    <w:tmpl w:val="BF48CAA0"/>
    <w:lvl w:ilvl="0">
      <w:start w:val="1"/>
      <w:numFmt w:val="decimal"/>
      <w:pStyle w:val="Listenumros"/>
      <w:lvlText w:val="Article %1 :"/>
      <w:lvlJc w:val="left"/>
      <w:pPr>
        <w:tabs>
          <w:tab w:val="num" w:pos="2120"/>
        </w:tabs>
        <w:ind w:left="1418" w:hanging="738"/>
      </w:pPr>
      <w:rPr>
        <w:rFonts w:ascii="Arial" w:hAnsi="Arial" w:hint="default"/>
        <w:b w:val="0"/>
        <w:i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56796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3A"/>
    <w:rsid w:val="00314F3A"/>
    <w:rsid w:val="005B18C5"/>
    <w:rsid w:val="006A518B"/>
    <w:rsid w:val="0073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2D34"/>
  <w15:chartTrackingRefBased/>
  <w15:docId w15:val="{6FB0E093-E9FA-4C45-82BE-526427F3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F3A"/>
    <w:pPr>
      <w:widowControl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14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4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4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4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4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4F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4F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4F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4F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4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4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4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4F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4F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4F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4F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4F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4F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4F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4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4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4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4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4F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4F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4F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4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4F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4F3A"/>
    <w:rPr>
      <w:b/>
      <w:bCs/>
      <w:smallCaps/>
      <w:color w:val="0F4761" w:themeColor="accent1" w:themeShade="BF"/>
      <w:spacing w:val="5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14F3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14F3A"/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paragraph" w:styleId="Listepuces">
    <w:name w:val="List Bullet"/>
    <w:basedOn w:val="Normal"/>
    <w:next w:val="Normal"/>
    <w:semiHidden/>
    <w:rsid w:val="00314F3A"/>
    <w:pPr>
      <w:widowControl/>
      <w:spacing w:after="120"/>
      <w:jc w:val="both"/>
    </w:pPr>
    <w:rPr>
      <w:rFonts w:ascii="Arial" w:eastAsia="Times New Roman" w:hAnsi="Arial" w:cs="Times New Roman"/>
      <w:b/>
      <w:bCs/>
      <w:szCs w:val="20"/>
      <w:lang w:eastAsia="fr-FR"/>
    </w:rPr>
  </w:style>
  <w:style w:type="paragraph" w:customStyle="1" w:styleId="Vu">
    <w:name w:val="Vu"/>
    <w:basedOn w:val="Normal"/>
    <w:rsid w:val="00314F3A"/>
    <w:pPr>
      <w:widowControl/>
      <w:spacing w:before="60" w:after="120" w:line="280" w:lineRule="exact"/>
      <w:ind w:left="680"/>
      <w:jc w:val="both"/>
    </w:pPr>
    <w:rPr>
      <w:rFonts w:ascii="Arial" w:eastAsia="Times New Roman" w:hAnsi="Arial" w:cs="Times New Roman"/>
      <w:szCs w:val="20"/>
      <w:lang w:eastAsia="fr-FR"/>
    </w:rPr>
  </w:style>
  <w:style w:type="paragraph" w:styleId="Listenumros">
    <w:name w:val="List Number"/>
    <w:basedOn w:val="Normal"/>
    <w:semiHidden/>
    <w:rsid w:val="00314F3A"/>
    <w:pPr>
      <w:widowControl/>
      <w:numPr>
        <w:numId w:val="1"/>
      </w:numPr>
      <w:tabs>
        <w:tab w:val="clear" w:pos="2120"/>
        <w:tab w:val="num" w:pos="1843"/>
      </w:tabs>
      <w:spacing w:after="280" w:line="280" w:lineRule="exact"/>
      <w:ind w:left="0" w:firstLine="0"/>
      <w:jc w:val="both"/>
    </w:pPr>
    <w:rPr>
      <w:rFonts w:ascii="Arial" w:eastAsia="Times New Roman" w:hAnsi="Arial" w:cs="Times New Roman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CALISTE</dc:creator>
  <cp:keywords/>
  <dc:description/>
  <cp:lastModifiedBy>Aline CALISTE</cp:lastModifiedBy>
  <cp:revision>1</cp:revision>
  <dcterms:created xsi:type="dcterms:W3CDTF">2026-11-05T21:11:00Z</dcterms:created>
  <dcterms:modified xsi:type="dcterms:W3CDTF">2026-11-05T21:13:00Z</dcterms:modified>
</cp:coreProperties>
</file>